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79BEB0" w14:textId="30B19A33" w:rsidR="006F455B" w:rsidRPr="00295BF4" w:rsidRDefault="00295BF4" w:rsidP="003A5F7E">
      <w:pPr>
        <w:pStyle w:val="Heading6"/>
        <w:tabs>
          <w:tab w:val="left" w:pos="755"/>
          <w:tab w:val="center" w:pos="6390"/>
        </w:tabs>
        <w:jc w:val="left"/>
        <w:rPr>
          <w:rFonts w:asciiTheme="minorHAnsi" w:hAnsiTheme="minorHAnsi"/>
          <w:sz w:val="32"/>
          <w:szCs w:val="32"/>
        </w:rPr>
      </w:pPr>
      <w:r w:rsidRPr="00295BF4">
        <w:rPr>
          <w:rFonts w:asciiTheme="minorHAnsi" w:hAnsiTheme="minorHAnsi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CC6F3B9" wp14:editId="128B929A">
            <wp:simplePos x="0" y="0"/>
            <wp:positionH relativeFrom="column">
              <wp:posOffset>-1905</wp:posOffset>
            </wp:positionH>
            <wp:positionV relativeFrom="paragraph">
              <wp:posOffset>-39824</wp:posOffset>
            </wp:positionV>
            <wp:extent cx="1454150" cy="547370"/>
            <wp:effectExtent l="0" t="0" r="0" b="1143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D P340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547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F7E">
        <w:rPr>
          <w:rFonts w:asciiTheme="minorHAnsi" w:hAnsiTheme="minorHAnsi"/>
          <w:sz w:val="32"/>
          <w:szCs w:val="32"/>
        </w:rPr>
        <w:tab/>
      </w:r>
      <w:r w:rsidR="003A5F7E">
        <w:rPr>
          <w:rFonts w:asciiTheme="minorHAnsi" w:hAnsiTheme="minorHAnsi"/>
          <w:sz w:val="32"/>
          <w:szCs w:val="32"/>
        </w:rPr>
        <w:tab/>
      </w:r>
      <w:r w:rsidR="00A30189" w:rsidRPr="00295BF4">
        <w:rPr>
          <w:rFonts w:asciiTheme="minorHAnsi" w:hAnsiTheme="minorHAnsi"/>
          <w:sz w:val="32"/>
          <w:szCs w:val="32"/>
        </w:rPr>
        <w:t>Notice of Service Change</w:t>
      </w:r>
    </w:p>
    <w:p w14:paraId="455D7FB9" w14:textId="074AB388" w:rsidR="008B7026" w:rsidRPr="00295BF4" w:rsidRDefault="003A5F7E" w:rsidP="003A5F7E">
      <w:pPr>
        <w:pStyle w:val="Heading6"/>
        <w:tabs>
          <w:tab w:val="center" w:pos="6390"/>
        </w:tabs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 w:rsidR="008B7026" w:rsidRPr="00295BF4">
        <w:rPr>
          <w:rFonts w:asciiTheme="minorHAnsi" w:hAnsiTheme="minorHAnsi" w:cs="Arial"/>
          <w:sz w:val="22"/>
          <w:szCs w:val="22"/>
        </w:rPr>
        <w:t>Email: oas@snopud.com</w:t>
      </w:r>
      <w:r>
        <w:rPr>
          <w:rFonts w:asciiTheme="minorHAnsi" w:hAnsiTheme="minorHAnsi" w:cs="Arial"/>
          <w:sz w:val="22"/>
          <w:szCs w:val="22"/>
        </w:rPr>
        <w:t xml:space="preserve"> • </w:t>
      </w:r>
      <w:r w:rsidR="00C95ADB" w:rsidRPr="00295BF4">
        <w:rPr>
          <w:rFonts w:asciiTheme="minorHAnsi" w:hAnsiTheme="minorHAnsi" w:cs="Arial"/>
          <w:sz w:val="22"/>
          <w:szCs w:val="22"/>
        </w:rPr>
        <w:t>P</w:t>
      </w:r>
      <w:r w:rsidR="00107252" w:rsidRPr="00295BF4">
        <w:rPr>
          <w:rFonts w:asciiTheme="minorHAnsi" w:hAnsiTheme="minorHAnsi" w:cs="Arial"/>
          <w:sz w:val="22"/>
          <w:szCs w:val="22"/>
        </w:rPr>
        <w:t>hone</w:t>
      </w:r>
      <w:r w:rsidR="00C8106A">
        <w:rPr>
          <w:rFonts w:asciiTheme="minorHAnsi" w:hAnsiTheme="minorHAnsi" w:cs="Arial"/>
          <w:sz w:val="22"/>
          <w:szCs w:val="22"/>
        </w:rPr>
        <w:t>:</w:t>
      </w:r>
      <w:r w:rsidR="00C95ADB" w:rsidRPr="00295BF4">
        <w:rPr>
          <w:rFonts w:asciiTheme="minorHAnsi" w:hAnsiTheme="minorHAnsi" w:cs="Arial"/>
          <w:sz w:val="22"/>
          <w:szCs w:val="22"/>
        </w:rPr>
        <w:t xml:space="preserve"> (425) </w:t>
      </w:r>
      <w:r w:rsidR="006F455B" w:rsidRPr="00295BF4">
        <w:rPr>
          <w:rFonts w:asciiTheme="minorHAnsi" w:hAnsiTheme="minorHAnsi" w:cs="Arial"/>
          <w:sz w:val="22"/>
          <w:szCs w:val="22"/>
        </w:rPr>
        <w:t>783-</w:t>
      </w:r>
      <w:r w:rsidR="0005718C" w:rsidRPr="00295BF4">
        <w:rPr>
          <w:rFonts w:asciiTheme="minorHAnsi" w:hAnsiTheme="minorHAnsi" w:cs="Arial"/>
          <w:sz w:val="22"/>
          <w:szCs w:val="22"/>
        </w:rPr>
        <w:t>8020</w:t>
      </w:r>
      <w:r w:rsidR="00295BF4">
        <w:rPr>
          <w:rFonts w:asciiTheme="minorHAnsi" w:hAnsiTheme="minorHAnsi" w:cs="Arial"/>
          <w:sz w:val="22"/>
          <w:szCs w:val="22"/>
        </w:rPr>
        <w:t xml:space="preserve"> • </w:t>
      </w:r>
      <w:r w:rsidR="00C8106A">
        <w:rPr>
          <w:rFonts w:asciiTheme="minorHAnsi" w:hAnsiTheme="minorHAnsi" w:cs="Arial"/>
          <w:sz w:val="22"/>
          <w:szCs w:val="22"/>
        </w:rPr>
        <w:t xml:space="preserve">Fax: </w:t>
      </w:r>
      <w:r w:rsidR="00107252" w:rsidRPr="00295BF4">
        <w:rPr>
          <w:rFonts w:asciiTheme="minorHAnsi" w:hAnsiTheme="minorHAnsi" w:cs="Arial"/>
          <w:sz w:val="22"/>
          <w:szCs w:val="22"/>
        </w:rPr>
        <w:t xml:space="preserve">(425) </w:t>
      </w:r>
      <w:r w:rsidR="0005718C" w:rsidRPr="00295BF4">
        <w:rPr>
          <w:rFonts w:asciiTheme="minorHAnsi" w:hAnsiTheme="minorHAnsi" w:cs="Arial"/>
          <w:sz w:val="22"/>
          <w:szCs w:val="22"/>
        </w:rPr>
        <w:t>267-6160</w:t>
      </w:r>
    </w:p>
    <w:p w14:paraId="2EF9B500" w14:textId="77777777" w:rsidR="00107252" w:rsidRDefault="00107252" w:rsidP="00107252">
      <w:pPr>
        <w:rPr>
          <w:rFonts w:asciiTheme="minorHAnsi" w:hAnsiTheme="minorHAnsi"/>
        </w:rPr>
      </w:pPr>
    </w:p>
    <w:p w14:paraId="28755E89" w14:textId="77777777" w:rsidR="003A5F7E" w:rsidRPr="007F7C4A" w:rsidRDefault="003A5F7E" w:rsidP="00107252">
      <w:pPr>
        <w:rPr>
          <w:rFonts w:asciiTheme="minorHAnsi" w:hAnsiTheme="minorHAnsi"/>
          <w:sz w:val="8"/>
          <w:szCs w:val="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90"/>
        <w:gridCol w:w="7110"/>
      </w:tblGrid>
      <w:tr w:rsidR="00F2167B" w:rsidRPr="00295BF4" w14:paraId="44FEC6FF" w14:textId="77777777" w:rsidTr="007F7C4A">
        <w:trPr>
          <w:trHeight w:val="432"/>
          <w:jc w:val="center"/>
        </w:trPr>
        <w:tc>
          <w:tcPr>
            <w:tcW w:w="1890" w:type="dxa"/>
            <w:noWrap/>
            <w:vAlign w:val="center"/>
          </w:tcPr>
          <w:p w14:paraId="3CA17DD8" w14:textId="77777777" w:rsidR="00F2167B" w:rsidRPr="00295BF4" w:rsidRDefault="00BF4A89" w:rsidP="007F7C4A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5BF4">
              <w:rPr>
                <w:rFonts w:asciiTheme="minorHAnsi" w:hAnsiTheme="minorHAnsi" w:cs="Arial"/>
                <w:b/>
                <w:sz w:val="22"/>
                <w:szCs w:val="22"/>
              </w:rPr>
              <w:t>M</w:t>
            </w:r>
            <w:bookmarkStart w:id="0" w:name="Text5"/>
            <w:r w:rsidRPr="00295BF4">
              <w:rPr>
                <w:rFonts w:asciiTheme="minorHAnsi" w:hAnsiTheme="minorHAnsi" w:cs="Arial"/>
                <w:b/>
                <w:sz w:val="22"/>
                <w:szCs w:val="22"/>
              </w:rPr>
              <w:t xml:space="preserve">anager </w:t>
            </w:r>
            <w:r w:rsidR="00295BF4">
              <w:rPr>
                <w:rFonts w:asciiTheme="minorHAnsi" w:hAnsiTheme="minorHAnsi" w:cs="Arial"/>
                <w:b/>
                <w:sz w:val="22"/>
                <w:szCs w:val="22"/>
              </w:rPr>
              <w:t>Name</w:t>
            </w:r>
          </w:p>
        </w:tc>
        <w:bookmarkEnd w:id="0"/>
        <w:tc>
          <w:tcPr>
            <w:tcW w:w="7110" w:type="dxa"/>
            <w:noWrap/>
            <w:vAlign w:val="center"/>
          </w:tcPr>
          <w:p w14:paraId="1A658DD4" w14:textId="2CC65DB1" w:rsidR="00F2167B" w:rsidRPr="008F6B2E" w:rsidRDefault="00874471" w:rsidP="006F0A0F">
            <w:pPr>
              <w:rPr>
                <w:rFonts w:asciiTheme="minorHAnsi" w:hAnsiTheme="minorHAnsi" w:cs="Arial"/>
                <w:sz w:val="20"/>
              </w:rPr>
            </w:pPr>
            <w:r w:rsidRPr="008F6B2E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8F6B2E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F6B2E">
              <w:rPr>
                <w:rFonts w:asciiTheme="minorHAnsi" w:hAnsiTheme="minorHAnsi" w:cs="Arial"/>
                <w:sz w:val="20"/>
              </w:rPr>
            </w:r>
            <w:r w:rsidRPr="008F6B2E">
              <w:rPr>
                <w:rFonts w:asciiTheme="minorHAnsi" w:hAnsiTheme="minorHAnsi" w:cs="Arial"/>
                <w:sz w:val="20"/>
              </w:rPr>
              <w:fldChar w:fldCharType="separate"/>
            </w:r>
            <w:r w:rsidRPr="008F6B2E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F6B2E">
              <w:rPr>
                <w:rFonts w:asciiTheme="minorHAnsi" w:hAnsiTheme="minorHAnsi" w:cs="Arial"/>
                <w:sz w:val="20"/>
              </w:rPr>
              <w:fldChar w:fldCharType="end"/>
            </w:r>
            <w:bookmarkEnd w:id="1"/>
          </w:p>
        </w:tc>
      </w:tr>
      <w:tr w:rsidR="00F2167B" w:rsidRPr="00295BF4" w14:paraId="0F390D42" w14:textId="77777777" w:rsidTr="007F7C4A">
        <w:trPr>
          <w:trHeight w:val="432"/>
          <w:jc w:val="center"/>
        </w:trPr>
        <w:tc>
          <w:tcPr>
            <w:tcW w:w="1890" w:type="dxa"/>
            <w:noWrap/>
            <w:vAlign w:val="center"/>
          </w:tcPr>
          <w:p w14:paraId="7D24FB53" w14:textId="77777777" w:rsidR="00F2167B" w:rsidRPr="00295BF4" w:rsidRDefault="00F2167B" w:rsidP="007F7C4A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5BF4">
              <w:rPr>
                <w:rFonts w:asciiTheme="minorHAnsi" w:hAnsiTheme="minorHAnsi" w:cs="Arial"/>
                <w:b/>
                <w:sz w:val="22"/>
                <w:szCs w:val="22"/>
              </w:rPr>
              <w:t>A</w:t>
            </w:r>
            <w:bookmarkStart w:id="2" w:name="Text8"/>
            <w:bookmarkStart w:id="3" w:name="Text6"/>
            <w:r w:rsidRPr="00295BF4">
              <w:rPr>
                <w:rFonts w:asciiTheme="minorHAnsi" w:hAnsiTheme="minorHAnsi" w:cs="Arial"/>
                <w:b/>
                <w:sz w:val="22"/>
                <w:szCs w:val="22"/>
              </w:rPr>
              <w:t>partment Name</w:t>
            </w:r>
          </w:p>
        </w:tc>
        <w:tc>
          <w:tcPr>
            <w:tcW w:w="7110" w:type="dxa"/>
            <w:noWrap/>
            <w:vAlign w:val="center"/>
          </w:tcPr>
          <w:p w14:paraId="0ECAA56D" w14:textId="5B3EA3AE" w:rsidR="00F2167B" w:rsidRPr="008F6B2E" w:rsidRDefault="00874471" w:rsidP="00874471">
            <w:pPr>
              <w:rPr>
                <w:rFonts w:asciiTheme="minorHAnsi" w:hAnsiTheme="minorHAnsi" w:cs="Arial"/>
                <w:sz w:val="20"/>
              </w:rPr>
            </w:pPr>
            <w:r w:rsidRPr="008F6B2E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F6B2E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F6B2E">
              <w:rPr>
                <w:rFonts w:asciiTheme="minorHAnsi" w:hAnsiTheme="minorHAnsi" w:cs="Arial"/>
                <w:sz w:val="20"/>
              </w:rPr>
            </w:r>
            <w:r w:rsidRPr="008F6B2E">
              <w:rPr>
                <w:rFonts w:asciiTheme="minorHAnsi" w:hAnsiTheme="minorHAnsi" w:cs="Arial"/>
                <w:sz w:val="20"/>
              </w:rPr>
              <w:fldChar w:fldCharType="separate"/>
            </w:r>
            <w:bookmarkStart w:id="4" w:name="_GoBack"/>
            <w:r w:rsidRPr="008F6B2E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20"/>
              </w:rPr>
              <w:t> </w:t>
            </w:r>
            <w:bookmarkEnd w:id="4"/>
            <w:r w:rsidRPr="008F6B2E">
              <w:rPr>
                <w:rFonts w:asciiTheme="minorHAnsi" w:hAnsiTheme="minorHAnsi" w:cs="Arial"/>
                <w:sz w:val="20"/>
              </w:rPr>
              <w:fldChar w:fldCharType="end"/>
            </w:r>
            <w:bookmarkEnd w:id="2"/>
            <w:bookmarkEnd w:id="3"/>
          </w:p>
        </w:tc>
      </w:tr>
      <w:tr w:rsidR="00F2167B" w:rsidRPr="00295BF4" w14:paraId="73A229E0" w14:textId="77777777" w:rsidTr="007F7C4A">
        <w:trPr>
          <w:trHeight w:val="432"/>
          <w:jc w:val="center"/>
        </w:trPr>
        <w:tc>
          <w:tcPr>
            <w:tcW w:w="1890" w:type="dxa"/>
            <w:noWrap/>
            <w:vAlign w:val="center"/>
          </w:tcPr>
          <w:p w14:paraId="1ABE5B78" w14:textId="77777777" w:rsidR="00F2167B" w:rsidRPr="00295BF4" w:rsidRDefault="00F2167B" w:rsidP="007F7C4A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5BF4">
              <w:rPr>
                <w:rFonts w:asciiTheme="minorHAnsi" w:hAnsiTheme="minorHAnsi" w:cs="Arial"/>
                <w:b/>
                <w:sz w:val="22"/>
                <w:szCs w:val="22"/>
              </w:rPr>
              <w:t>Phone #</w:t>
            </w:r>
          </w:p>
        </w:tc>
        <w:tc>
          <w:tcPr>
            <w:tcW w:w="7110" w:type="dxa"/>
            <w:noWrap/>
            <w:vAlign w:val="center"/>
          </w:tcPr>
          <w:p w14:paraId="13C7D0CE" w14:textId="43F0E197" w:rsidR="00F2167B" w:rsidRPr="008F6B2E" w:rsidRDefault="00C8106A" w:rsidP="00295BF4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" w:name="Text66"/>
            <w:r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</w:rPr>
            </w:r>
            <w:r>
              <w:rPr>
                <w:rFonts w:asciiTheme="minorHAnsi" w:hAnsiTheme="minorHAnsi" w:cs="Arial"/>
                <w:sz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sz w:val="20"/>
              </w:rPr>
              <w:fldChar w:fldCharType="end"/>
            </w:r>
            <w:bookmarkEnd w:id="5"/>
          </w:p>
        </w:tc>
      </w:tr>
      <w:tr w:rsidR="00F2167B" w:rsidRPr="00295BF4" w14:paraId="1834EB84" w14:textId="77777777" w:rsidTr="007F7C4A">
        <w:trPr>
          <w:trHeight w:val="432"/>
          <w:jc w:val="center"/>
        </w:trPr>
        <w:tc>
          <w:tcPr>
            <w:tcW w:w="1890" w:type="dxa"/>
            <w:noWrap/>
            <w:vAlign w:val="center"/>
          </w:tcPr>
          <w:p w14:paraId="2F2D7BAC" w14:textId="77777777" w:rsidR="00F2167B" w:rsidRPr="00295BF4" w:rsidRDefault="00F2167B" w:rsidP="007F7C4A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5BF4">
              <w:rPr>
                <w:rFonts w:asciiTheme="minorHAnsi" w:hAnsiTheme="minorHAnsi" w:cs="Arial"/>
                <w:b/>
                <w:sz w:val="22"/>
                <w:szCs w:val="22"/>
              </w:rPr>
              <w:t>Fax #</w:t>
            </w:r>
          </w:p>
        </w:tc>
        <w:tc>
          <w:tcPr>
            <w:tcW w:w="7110" w:type="dxa"/>
            <w:noWrap/>
            <w:vAlign w:val="center"/>
          </w:tcPr>
          <w:p w14:paraId="7EEE54B7" w14:textId="1EE6EAB7" w:rsidR="00F2167B" w:rsidRPr="008F6B2E" w:rsidRDefault="00C8106A" w:rsidP="00295BF4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</w:rPr>
            </w:r>
            <w:r>
              <w:rPr>
                <w:rFonts w:asciiTheme="minorHAnsi" w:hAnsiTheme="minorHAnsi" w:cs="Arial"/>
                <w:sz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sz w:val="20"/>
              </w:rPr>
              <w:fldChar w:fldCharType="end"/>
            </w:r>
            <w:bookmarkEnd w:id="6"/>
          </w:p>
        </w:tc>
      </w:tr>
    </w:tbl>
    <w:p w14:paraId="413BE452" w14:textId="77777777" w:rsidR="00C95ADB" w:rsidRPr="00295BF4" w:rsidRDefault="00C95ADB" w:rsidP="002A4237">
      <w:pPr>
        <w:jc w:val="center"/>
        <w:rPr>
          <w:rFonts w:asciiTheme="minorHAnsi" w:hAnsiTheme="minorHAnsi" w:cs="Arial"/>
          <w:b/>
          <w:sz w:val="16"/>
          <w:szCs w:val="16"/>
        </w:rPr>
      </w:pPr>
    </w:p>
    <w:p w14:paraId="31B2EE90" w14:textId="7BC6ECF3" w:rsidR="00295BF4" w:rsidRPr="00F0206B" w:rsidRDefault="00C8106A" w:rsidP="00295BF4">
      <w:pPr>
        <w:pStyle w:val="Heading1"/>
        <w:pBdr>
          <w:bottom w:val="single" w:sz="2" w:space="1" w:color="auto"/>
        </w:pBdr>
        <w:jc w:val="center"/>
        <w:rPr>
          <w:rFonts w:asciiTheme="minorHAnsi" w:hAnsiTheme="minorHAnsi" w:cs="Arial"/>
          <w:sz w:val="36"/>
          <w:szCs w:val="36"/>
        </w:rPr>
      </w:pPr>
      <w:r>
        <w:rPr>
          <w:rFonts w:asciiTheme="minorHAnsi" w:hAnsiTheme="minorHAnsi" w:cs="Arial"/>
          <w:b/>
          <w:sz w:val="36"/>
          <w:szCs w:val="36"/>
        </w:rPr>
        <w:t>TENANT MOVING</w:t>
      </w:r>
      <w:r w:rsidR="00A30189" w:rsidRPr="00F0206B">
        <w:rPr>
          <w:rFonts w:asciiTheme="minorHAnsi" w:hAnsiTheme="minorHAnsi" w:cs="Arial"/>
          <w:b/>
          <w:sz w:val="36"/>
          <w:szCs w:val="36"/>
        </w:rPr>
        <w:t xml:space="preserve"> OUT</w:t>
      </w:r>
    </w:p>
    <w:p w14:paraId="3876DCCF" w14:textId="57D61655" w:rsidR="001F428D" w:rsidRPr="00AF3417" w:rsidRDefault="001F428D" w:rsidP="001F428D">
      <w:pPr>
        <w:pStyle w:val="Heading1"/>
        <w:rPr>
          <w:rFonts w:asciiTheme="minorHAnsi" w:hAnsiTheme="minorHAnsi" w:cs="Arial"/>
          <w:sz w:val="20"/>
        </w:rPr>
      </w:pPr>
      <w:r w:rsidRPr="00AF3417">
        <w:rPr>
          <w:rFonts w:asciiTheme="minorHAnsi" w:hAnsiTheme="minorHAnsi" w:cs="Arial"/>
          <w:sz w:val="20"/>
        </w:rPr>
        <w:t>The follo</w:t>
      </w:r>
      <w:r w:rsidR="00A16489" w:rsidRPr="00AF3417">
        <w:rPr>
          <w:rFonts w:asciiTheme="minorHAnsi" w:hAnsiTheme="minorHAnsi" w:cs="Arial"/>
          <w:sz w:val="20"/>
        </w:rPr>
        <w:t xml:space="preserve">wing tenants have moved out, </w:t>
      </w:r>
      <w:r w:rsidR="00295BF4" w:rsidRPr="00AF3417">
        <w:rPr>
          <w:rFonts w:asciiTheme="minorHAnsi" w:hAnsiTheme="minorHAnsi" w:cs="Arial"/>
          <w:sz w:val="20"/>
        </w:rPr>
        <w:t xml:space="preserve">so billing responsibility for each unit’s </w:t>
      </w:r>
      <w:r w:rsidRPr="00AF3417">
        <w:rPr>
          <w:rFonts w:asciiTheme="minorHAnsi" w:hAnsiTheme="minorHAnsi" w:cs="Arial"/>
          <w:sz w:val="20"/>
        </w:rPr>
        <w:t xml:space="preserve">power needs to be </w:t>
      </w:r>
      <w:r w:rsidR="00295BF4" w:rsidRPr="00AF3417">
        <w:rPr>
          <w:rFonts w:asciiTheme="minorHAnsi" w:hAnsiTheme="minorHAnsi" w:cs="Arial"/>
          <w:sz w:val="20"/>
        </w:rPr>
        <w:t>changed</w:t>
      </w:r>
      <w:r w:rsidRPr="00AF3417">
        <w:rPr>
          <w:rFonts w:asciiTheme="minorHAnsi" w:hAnsiTheme="minorHAnsi" w:cs="Arial"/>
          <w:sz w:val="20"/>
        </w:rPr>
        <w:t xml:space="preserve"> back </w:t>
      </w:r>
      <w:r w:rsidR="00295BF4" w:rsidRPr="00AF3417">
        <w:rPr>
          <w:rFonts w:asciiTheme="minorHAnsi" w:hAnsiTheme="minorHAnsi" w:cs="Arial"/>
          <w:sz w:val="20"/>
        </w:rPr>
        <w:t>to</w:t>
      </w:r>
      <w:r w:rsidRPr="00AF3417">
        <w:rPr>
          <w:rFonts w:asciiTheme="minorHAnsi" w:hAnsiTheme="minorHAnsi" w:cs="Arial"/>
          <w:sz w:val="20"/>
        </w:rPr>
        <w:t xml:space="preserve"> the owner/</w:t>
      </w:r>
      <w:r w:rsidR="00AF3417">
        <w:rPr>
          <w:rFonts w:asciiTheme="minorHAnsi" w:hAnsiTheme="minorHAnsi" w:cs="Arial"/>
          <w:sz w:val="20"/>
        </w:rPr>
        <w:t xml:space="preserve"> </w:t>
      </w:r>
      <w:r w:rsidRPr="00AF3417">
        <w:rPr>
          <w:rFonts w:asciiTheme="minorHAnsi" w:hAnsiTheme="minorHAnsi" w:cs="Arial"/>
          <w:sz w:val="20"/>
        </w:rPr>
        <w:t xml:space="preserve">apartment after the tenant stop date. This will keep power from being disconnected </w:t>
      </w:r>
      <w:r w:rsidR="00295BF4" w:rsidRPr="00AF3417">
        <w:rPr>
          <w:rFonts w:asciiTheme="minorHAnsi" w:hAnsiTheme="minorHAnsi" w:cs="Arial"/>
          <w:sz w:val="20"/>
        </w:rPr>
        <w:t>for vacant or non-</w:t>
      </w:r>
      <w:r w:rsidR="00B8547E" w:rsidRPr="00AF3417">
        <w:rPr>
          <w:rFonts w:asciiTheme="minorHAnsi" w:hAnsiTheme="minorHAnsi" w:cs="Arial"/>
          <w:sz w:val="20"/>
        </w:rPr>
        <w:t>pay</w:t>
      </w:r>
      <w:r w:rsidR="00C8106A">
        <w:rPr>
          <w:rFonts w:asciiTheme="minorHAnsi" w:hAnsiTheme="minorHAnsi" w:cs="Arial"/>
          <w:sz w:val="20"/>
        </w:rPr>
        <w:t xml:space="preserve"> status</w:t>
      </w:r>
      <w:r w:rsidR="00B8547E" w:rsidRPr="00AF3417">
        <w:rPr>
          <w:rFonts w:asciiTheme="minorHAnsi" w:hAnsiTheme="minorHAnsi" w:cs="Arial"/>
          <w:sz w:val="20"/>
        </w:rPr>
        <w:t xml:space="preserve"> if a tenant does not call to </w:t>
      </w:r>
      <w:r w:rsidR="00295BF4" w:rsidRPr="00AF3417">
        <w:rPr>
          <w:rFonts w:asciiTheme="minorHAnsi" w:hAnsiTheme="minorHAnsi" w:cs="Arial"/>
          <w:sz w:val="20"/>
        </w:rPr>
        <w:t>close his/her</w:t>
      </w:r>
      <w:r w:rsidR="00B8547E" w:rsidRPr="00AF3417">
        <w:rPr>
          <w:rFonts w:asciiTheme="minorHAnsi" w:hAnsiTheme="minorHAnsi" w:cs="Arial"/>
          <w:sz w:val="20"/>
        </w:rPr>
        <w:t xml:space="preserve"> account.</w:t>
      </w:r>
    </w:p>
    <w:p w14:paraId="4301CA84" w14:textId="77777777" w:rsidR="00A30189" w:rsidRPr="00295BF4" w:rsidRDefault="00A30189">
      <w:pPr>
        <w:rPr>
          <w:rFonts w:asciiTheme="minorHAnsi" w:hAnsiTheme="minorHAnsi" w:cs="Arial"/>
          <w:sz w:val="16"/>
          <w:szCs w:val="16"/>
        </w:rPr>
      </w:pPr>
    </w:p>
    <w:tbl>
      <w:tblPr>
        <w:tblW w:w="109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2790"/>
        <w:gridCol w:w="3150"/>
        <w:gridCol w:w="3690"/>
      </w:tblGrid>
      <w:tr w:rsidR="00AF681E" w:rsidRPr="00295BF4" w14:paraId="472350CA" w14:textId="77777777" w:rsidTr="00AF3417">
        <w:trPr>
          <w:trHeight w:val="280"/>
        </w:trPr>
        <w:tc>
          <w:tcPr>
            <w:tcW w:w="1278" w:type="dxa"/>
            <w:tcBorders>
              <w:top w:val="nil"/>
              <w:bottom w:val="nil"/>
              <w:right w:val="nil"/>
            </w:tcBorders>
          </w:tcPr>
          <w:p w14:paraId="36C2F136" w14:textId="63C85D79" w:rsidR="00AF681E" w:rsidRPr="00AF3417" w:rsidRDefault="00AF681E" w:rsidP="00AF681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F3417">
              <w:rPr>
                <w:rFonts w:asciiTheme="minorHAnsi" w:hAnsiTheme="minorHAnsi" w:cs="Arial"/>
                <w:b/>
                <w:sz w:val="18"/>
                <w:szCs w:val="18"/>
              </w:rPr>
              <w:t>Stop Date</w:t>
            </w:r>
            <w:r w:rsidR="00874471" w:rsidRPr="00AF3417">
              <w:rPr>
                <w:rFonts w:asciiTheme="minorHAnsi" w:hAnsiTheme="minorHAnsi" w:cs="Arial"/>
                <w:b/>
                <w:sz w:val="18"/>
                <w:szCs w:val="18"/>
              </w:rPr>
              <w:t>*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6FAC747D" w14:textId="77777777" w:rsidR="00AF681E" w:rsidRPr="00AF3417" w:rsidRDefault="00AF681E" w:rsidP="00AF681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F3417">
              <w:rPr>
                <w:rFonts w:asciiTheme="minorHAnsi" w:hAnsiTheme="minorHAnsi" w:cs="Arial"/>
                <w:b/>
                <w:sz w:val="18"/>
                <w:szCs w:val="18"/>
              </w:rPr>
              <w:t>Name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45FDD160" w14:textId="46F14C37" w:rsidR="00AF681E" w:rsidRPr="00AF3417" w:rsidRDefault="00AF681E" w:rsidP="00AF341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F3417">
              <w:rPr>
                <w:rFonts w:asciiTheme="minorHAnsi" w:hAnsiTheme="minorHAnsi" w:cs="Arial"/>
                <w:b/>
                <w:sz w:val="18"/>
                <w:szCs w:val="18"/>
              </w:rPr>
              <w:t>Address</w:t>
            </w:r>
            <w:r w:rsidR="00AF3417" w:rsidRPr="00AF3417">
              <w:rPr>
                <w:rFonts w:asciiTheme="minorHAnsi" w:hAnsiTheme="minorHAnsi" w:cs="Arial"/>
                <w:sz w:val="18"/>
                <w:szCs w:val="18"/>
              </w:rPr>
              <w:t xml:space="preserve"> (street address, city &amp; zip)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</w:tcBorders>
          </w:tcPr>
          <w:p w14:paraId="3556345B" w14:textId="3205B5A8" w:rsidR="00AF681E" w:rsidRPr="00AF3417" w:rsidRDefault="00AF681E" w:rsidP="00AF3417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F3417">
              <w:rPr>
                <w:rFonts w:asciiTheme="minorHAnsi" w:hAnsiTheme="minorHAnsi" w:cs="Arial"/>
                <w:b/>
                <w:sz w:val="18"/>
                <w:szCs w:val="18"/>
              </w:rPr>
              <w:t>Forwarding Address</w:t>
            </w:r>
            <w:r w:rsidR="00AF3417" w:rsidRPr="00AF3417">
              <w:rPr>
                <w:rFonts w:asciiTheme="minorHAnsi" w:hAnsiTheme="minorHAnsi" w:cs="Arial"/>
                <w:sz w:val="18"/>
                <w:szCs w:val="18"/>
              </w:rPr>
              <w:t xml:space="preserve"> (street address, city &amp; zip)</w:t>
            </w:r>
          </w:p>
        </w:tc>
      </w:tr>
      <w:tr w:rsidR="00AF681E" w:rsidRPr="00295BF4" w14:paraId="28BA40EC" w14:textId="77777777" w:rsidTr="00C8106A">
        <w:trPr>
          <w:trHeight w:val="66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30DF2508" w14:textId="51BEB68C" w:rsidR="00AF681E" w:rsidRPr="008F6B2E" w:rsidRDefault="00874471" w:rsidP="008F6B2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bookmarkStart w:id="7" w:name="Text11"/>
            <w:r w:rsidRPr="008F6B2E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7B9C80F7" w14:textId="0F9A23A9" w:rsidR="00AF681E" w:rsidRPr="008F6B2E" w:rsidRDefault="00874471" w:rsidP="008F6B2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8F6B2E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3E0C747F" w14:textId="33D2CF0A" w:rsidR="00AF681E" w:rsidRPr="008F6B2E" w:rsidRDefault="00874471" w:rsidP="008F6B2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9" w:name="Text27"/>
            <w:r w:rsidRPr="008F6B2E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7EDE1435" w14:textId="1F1CCB56" w:rsidR="00AF681E" w:rsidRPr="008F6B2E" w:rsidRDefault="00874471" w:rsidP="008F6B2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Pr="008F6B2E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AF681E" w:rsidRPr="00295BF4" w14:paraId="20A55B02" w14:textId="77777777" w:rsidTr="00C8106A">
        <w:trPr>
          <w:trHeight w:val="66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0C596764" w14:textId="767BA595" w:rsidR="00AF681E" w:rsidRPr="008F6B2E" w:rsidRDefault="00874471" w:rsidP="008F6B2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5CE03002" w14:textId="33092CA5" w:rsidR="00AF681E" w:rsidRPr="008F6B2E" w:rsidRDefault="00874471" w:rsidP="008F6B2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Pr="008F6B2E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1F9E9DE9" w14:textId="60659235" w:rsidR="00AF681E" w:rsidRPr="008F6B2E" w:rsidRDefault="00874471" w:rsidP="008F6B2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 w:rsidRPr="008F6B2E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231CBDAD" w14:textId="6979D53C" w:rsidR="00AF681E" w:rsidRPr="008F6B2E" w:rsidRDefault="00874471" w:rsidP="008F6B2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3" w:name="Text36"/>
            <w:r w:rsidRPr="008F6B2E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295BF4" w:rsidRPr="00295BF4" w14:paraId="235ED102" w14:textId="77777777" w:rsidTr="00C8106A">
        <w:trPr>
          <w:trHeight w:val="66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02A1284F" w14:textId="5C6F474C" w:rsidR="00295BF4" w:rsidRPr="008F6B2E" w:rsidRDefault="00874471" w:rsidP="008F6B2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7B94043C" w14:textId="5E054F50" w:rsidR="00295BF4" w:rsidRPr="008F6B2E" w:rsidRDefault="00874471" w:rsidP="008F6B2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Pr="008F6B2E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78737213" w14:textId="607DB0B8" w:rsidR="00295BF4" w:rsidRPr="008F6B2E" w:rsidRDefault="00874471" w:rsidP="008F6B2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5" w:name="Text28"/>
            <w:r w:rsidRPr="008F6B2E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7FEC329E" w14:textId="3490E3E9" w:rsidR="00295BF4" w:rsidRPr="008F6B2E" w:rsidRDefault="00874471" w:rsidP="008F6B2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6" w:name="Text37"/>
            <w:r w:rsidRPr="008F6B2E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295BF4" w:rsidRPr="00295BF4" w14:paraId="0AA47E2E" w14:textId="77777777" w:rsidTr="00C8106A">
        <w:trPr>
          <w:trHeight w:val="66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07850C14" w14:textId="340F0E25" w:rsidR="00295BF4" w:rsidRPr="008F6B2E" w:rsidRDefault="00874471" w:rsidP="008F6B2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162D0048" w14:textId="03F14A51" w:rsidR="00295BF4" w:rsidRPr="008F6B2E" w:rsidRDefault="00874471" w:rsidP="008F6B2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8F6B2E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577099A7" w14:textId="3AEDE8C0" w:rsidR="00295BF4" w:rsidRPr="008F6B2E" w:rsidRDefault="00874471" w:rsidP="008F6B2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8" w:name="Text29"/>
            <w:r w:rsidRPr="008F6B2E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15C39129" w14:textId="68F72368" w:rsidR="00295BF4" w:rsidRPr="008F6B2E" w:rsidRDefault="00874471" w:rsidP="008F6B2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9" w:name="Text38"/>
            <w:r w:rsidRPr="008F6B2E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19"/>
          </w:p>
        </w:tc>
      </w:tr>
      <w:tr w:rsidR="00295BF4" w:rsidRPr="00295BF4" w14:paraId="28D61AF0" w14:textId="77777777" w:rsidTr="00C8106A">
        <w:trPr>
          <w:trHeight w:val="66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63896B99" w14:textId="409E6B9F" w:rsidR="00295BF4" w:rsidRPr="008F6B2E" w:rsidRDefault="00874471" w:rsidP="008F6B2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29F1B1F6" w14:textId="615C4041" w:rsidR="00295BF4" w:rsidRPr="008F6B2E" w:rsidRDefault="00874471" w:rsidP="008F6B2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Pr="008F6B2E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3844FAFE" w14:textId="2CBF2676" w:rsidR="00295BF4" w:rsidRPr="008F6B2E" w:rsidRDefault="00874471" w:rsidP="008F6B2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1" w:name="Text30"/>
            <w:r w:rsidRPr="008F6B2E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495DA6D5" w14:textId="10A39113" w:rsidR="00295BF4" w:rsidRPr="008F6B2E" w:rsidRDefault="00874471" w:rsidP="008F6B2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2" w:name="Text39"/>
            <w:r w:rsidRPr="008F6B2E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6771939E" w14:textId="77777777" w:rsidR="00C95ADB" w:rsidRPr="00295BF4" w:rsidRDefault="00C95ADB" w:rsidP="001F428D">
      <w:pPr>
        <w:rPr>
          <w:rFonts w:asciiTheme="minorHAnsi" w:hAnsiTheme="minorHAnsi" w:cs="Arial"/>
          <w:sz w:val="16"/>
          <w:szCs w:val="16"/>
        </w:rPr>
      </w:pPr>
    </w:p>
    <w:p w14:paraId="0B391547" w14:textId="706B17BD" w:rsidR="00295BF4" w:rsidRPr="00F0206B" w:rsidRDefault="00C8106A" w:rsidP="00F0206B">
      <w:pPr>
        <w:pStyle w:val="Heading1"/>
        <w:pBdr>
          <w:bottom w:val="single" w:sz="2" w:space="1" w:color="auto"/>
        </w:pBdr>
        <w:jc w:val="center"/>
        <w:rPr>
          <w:rFonts w:asciiTheme="minorHAnsi" w:hAnsiTheme="minorHAnsi" w:cs="Arial"/>
          <w:sz w:val="36"/>
          <w:szCs w:val="36"/>
        </w:rPr>
      </w:pPr>
      <w:r>
        <w:rPr>
          <w:rFonts w:asciiTheme="minorHAnsi" w:hAnsiTheme="minorHAnsi" w:cs="Arial"/>
          <w:b/>
          <w:sz w:val="36"/>
          <w:szCs w:val="36"/>
        </w:rPr>
        <w:t>TENANT MOVING</w:t>
      </w:r>
      <w:r w:rsidR="00A30189" w:rsidRPr="00F0206B">
        <w:rPr>
          <w:rFonts w:asciiTheme="minorHAnsi" w:hAnsiTheme="minorHAnsi" w:cs="Arial"/>
          <w:b/>
          <w:sz w:val="36"/>
          <w:szCs w:val="36"/>
        </w:rPr>
        <w:t xml:space="preserve"> IN</w:t>
      </w:r>
    </w:p>
    <w:p w14:paraId="27F20874" w14:textId="1C09BA55" w:rsidR="001F428D" w:rsidRPr="00AF3417" w:rsidRDefault="00A30189" w:rsidP="001F428D">
      <w:pPr>
        <w:rPr>
          <w:rFonts w:asciiTheme="minorHAnsi" w:hAnsiTheme="minorHAnsi" w:cs="Arial"/>
          <w:sz w:val="20"/>
        </w:rPr>
      </w:pPr>
      <w:r w:rsidRPr="00AF3417">
        <w:rPr>
          <w:rFonts w:asciiTheme="minorHAnsi" w:hAnsiTheme="minorHAnsi" w:cs="Arial"/>
          <w:sz w:val="20"/>
        </w:rPr>
        <w:t xml:space="preserve">The following </w:t>
      </w:r>
      <w:r w:rsidR="001F428D" w:rsidRPr="00AF3417">
        <w:rPr>
          <w:rFonts w:asciiTheme="minorHAnsi" w:hAnsiTheme="minorHAnsi" w:cs="Arial"/>
          <w:sz w:val="20"/>
        </w:rPr>
        <w:t>tenan</w:t>
      </w:r>
      <w:r w:rsidRPr="00AF3417">
        <w:rPr>
          <w:rFonts w:asciiTheme="minorHAnsi" w:hAnsiTheme="minorHAnsi" w:cs="Arial"/>
          <w:sz w:val="20"/>
        </w:rPr>
        <w:t>ts have moved in</w:t>
      </w:r>
      <w:r w:rsidR="00F0206B" w:rsidRPr="00AF3417">
        <w:rPr>
          <w:rFonts w:asciiTheme="minorHAnsi" w:hAnsiTheme="minorHAnsi" w:cs="Arial"/>
          <w:sz w:val="20"/>
        </w:rPr>
        <w:t>,</w:t>
      </w:r>
      <w:r w:rsidR="001F428D" w:rsidRPr="00AF3417">
        <w:rPr>
          <w:rFonts w:asciiTheme="minorHAnsi" w:hAnsiTheme="minorHAnsi" w:cs="Arial"/>
          <w:sz w:val="20"/>
        </w:rPr>
        <w:t xml:space="preserve"> </w:t>
      </w:r>
      <w:r w:rsidR="00295BF4" w:rsidRPr="00AF3417">
        <w:rPr>
          <w:rFonts w:asciiTheme="minorHAnsi" w:hAnsiTheme="minorHAnsi" w:cs="Arial"/>
          <w:sz w:val="20"/>
        </w:rPr>
        <w:t>so billing responsibility for each unit’s</w:t>
      </w:r>
      <w:r w:rsidR="001F428D" w:rsidRPr="00AF3417">
        <w:rPr>
          <w:rFonts w:asciiTheme="minorHAnsi" w:hAnsiTheme="minorHAnsi" w:cs="Arial"/>
          <w:sz w:val="20"/>
        </w:rPr>
        <w:t xml:space="preserve"> power needs to be </w:t>
      </w:r>
      <w:r w:rsidR="00295BF4" w:rsidRPr="00AF3417">
        <w:rPr>
          <w:rFonts w:asciiTheme="minorHAnsi" w:hAnsiTheme="minorHAnsi" w:cs="Arial"/>
          <w:sz w:val="20"/>
        </w:rPr>
        <w:t xml:space="preserve">changed from the owner/apartment, </w:t>
      </w:r>
      <w:r w:rsidR="001F428D" w:rsidRPr="00AF3417">
        <w:rPr>
          <w:rFonts w:asciiTheme="minorHAnsi" w:hAnsiTheme="minorHAnsi" w:cs="Arial"/>
          <w:sz w:val="20"/>
        </w:rPr>
        <w:t>effective the day before the</w:t>
      </w:r>
      <w:r w:rsidR="00B8547E" w:rsidRPr="00AF3417">
        <w:rPr>
          <w:rFonts w:asciiTheme="minorHAnsi" w:hAnsiTheme="minorHAnsi" w:cs="Arial"/>
          <w:sz w:val="20"/>
        </w:rPr>
        <w:t xml:space="preserve"> tenant’s start date. This </w:t>
      </w:r>
      <w:r w:rsidR="001F428D" w:rsidRPr="00AF3417">
        <w:rPr>
          <w:rFonts w:asciiTheme="minorHAnsi" w:hAnsiTheme="minorHAnsi" w:cs="Arial"/>
          <w:sz w:val="20"/>
        </w:rPr>
        <w:t xml:space="preserve">will not put service in a tenant’s name but place the property in a vacant status and a note will be added with new tenant’s name and start date. </w:t>
      </w:r>
    </w:p>
    <w:p w14:paraId="0B3B24CF" w14:textId="77777777" w:rsidR="00A30189" w:rsidRPr="00295BF4" w:rsidRDefault="00A30189" w:rsidP="001F428D">
      <w:pPr>
        <w:ind w:left="180"/>
        <w:rPr>
          <w:rFonts w:asciiTheme="minorHAnsi" w:hAnsiTheme="minorHAnsi" w:cs="Arial"/>
          <w:sz w:val="16"/>
          <w:szCs w:val="16"/>
        </w:rPr>
      </w:pPr>
    </w:p>
    <w:tbl>
      <w:tblPr>
        <w:tblW w:w="1081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4518"/>
        <w:gridCol w:w="5022"/>
      </w:tblGrid>
      <w:tr w:rsidR="00AF681E" w:rsidRPr="00AF3417" w14:paraId="64DFECAC" w14:textId="77777777" w:rsidTr="00AF3417">
        <w:trPr>
          <w:trHeight w:val="280"/>
        </w:trPr>
        <w:tc>
          <w:tcPr>
            <w:tcW w:w="1278" w:type="dxa"/>
            <w:tcBorders>
              <w:top w:val="nil"/>
              <w:bottom w:val="nil"/>
              <w:right w:val="nil"/>
            </w:tcBorders>
          </w:tcPr>
          <w:p w14:paraId="76FFC46E" w14:textId="18B6D475" w:rsidR="00AF681E" w:rsidRPr="00AF3417" w:rsidRDefault="00AF681E" w:rsidP="00AF3417">
            <w:pPr>
              <w:pStyle w:val="Heading1"/>
              <w:ind w:right="-108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F3417">
              <w:rPr>
                <w:rFonts w:asciiTheme="minorHAnsi" w:hAnsiTheme="minorHAnsi" w:cs="Arial"/>
                <w:b/>
                <w:sz w:val="18"/>
                <w:szCs w:val="18"/>
              </w:rPr>
              <w:t>Start Date</w:t>
            </w:r>
            <w:r w:rsidR="00874471" w:rsidRPr="00AF3417">
              <w:rPr>
                <w:rFonts w:asciiTheme="minorHAnsi" w:hAnsiTheme="minorHAnsi" w:cs="Arial"/>
                <w:b/>
                <w:sz w:val="18"/>
                <w:szCs w:val="18"/>
              </w:rPr>
              <w:t>*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4D1FA8BF" w14:textId="77777777" w:rsidR="00AF681E" w:rsidRPr="00AF3417" w:rsidRDefault="00AF681E" w:rsidP="001F428D">
            <w:pPr>
              <w:pStyle w:val="Heading1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F3417">
              <w:rPr>
                <w:rFonts w:asciiTheme="minorHAnsi" w:hAnsiTheme="minorHAnsi" w:cs="Arial"/>
                <w:b/>
                <w:sz w:val="18"/>
                <w:szCs w:val="18"/>
              </w:rPr>
              <w:t>Name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9979BB" w14:textId="1F778335" w:rsidR="00AF681E" w:rsidRPr="00AF3417" w:rsidRDefault="00AF681E" w:rsidP="00AF3417">
            <w:pPr>
              <w:pStyle w:val="Heading1"/>
              <w:ind w:hanging="36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F3417">
              <w:rPr>
                <w:rFonts w:asciiTheme="minorHAnsi" w:hAnsiTheme="minorHAnsi" w:cs="Arial"/>
                <w:b/>
                <w:sz w:val="18"/>
                <w:szCs w:val="18"/>
              </w:rPr>
              <w:t>Address</w:t>
            </w:r>
            <w:r w:rsidR="00AF3417" w:rsidRPr="00AF3417">
              <w:rPr>
                <w:rFonts w:asciiTheme="minorHAnsi" w:hAnsiTheme="minorHAnsi" w:cs="Arial"/>
                <w:sz w:val="18"/>
                <w:szCs w:val="18"/>
              </w:rPr>
              <w:t xml:space="preserve"> (street address, city &amp; zip code)</w:t>
            </w:r>
          </w:p>
        </w:tc>
      </w:tr>
      <w:tr w:rsidR="00AF681E" w:rsidRPr="00295BF4" w14:paraId="57D90D0E" w14:textId="77777777" w:rsidTr="00C8106A">
        <w:trPr>
          <w:trHeight w:val="66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877858" w14:textId="155B200C" w:rsidR="00AF681E" w:rsidRPr="008F6B2E" w:rsidRDefault="00874471" w:rsidP="008F6B2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bookmarkStart w:id="23" w:name="Text45"/>
            <w:r w:rsidRPr="008F6B2E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20BD75" w14:textId="0190A264" w:rsidR="00AF681E" w:rsidRPr="008F6B2E" w:rsidRDefault="00874471" w:rsidP="008F6B2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4" w:name="Text46"/>
            <w:r w:rsidRPr="008F6B2E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0426" w14:textId="6A949495" w:rsidR="00AF681E" w:rsidRPr="008F6B2E" w:rsidRDefault="00874471" w:rsidP="008F6B2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5" w:name="Text47"/>
            <w:r w:rsidRPr="008F6B2E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25"/>
          </w:p>
        </w:tc>
      </w:tr>
      <w:tr w:rsidR="00295BF4" w:rsidRPr="00295BF4" w14:paraId="0F879EDD" w14:textId="77777777" w:rsidTr="00C8106A">
        <w:trPr>
          <w:trHeight w:val="66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D6B79D" w14:textId="1BF5E382" w:rsidR="00295BF4" w:rsidRPr="008F6B2E" w:rsidRDefault="00874471" w:rsidP="008F6B2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4EE099" w14:textId="4220002E" w:rsidR="00295BF4" w:rsidRPr="008F6B2E" w:rsidRDefault="00874471" w:rsidP="008F6B2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6" w:name="Text57"/>
            <w:r w:rsidRPr="008F6B2E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09E7" w14:textId="71F40D14" w:rsidR="00295BF4" w:rsidRPr="008F6B2E" w:rsidRDefault="00874471" w:rsidP="008F6B2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7" w:name="Text48"/>
            <w:r w:rsidRPr="008F6B2E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27"/>
          </w:p>
        </w:tc>
      </w:tr>
      <w:tr w:rsidR="00295BF4" w:rsidRPr="00295BF4" w14:paraId="3FA7CAED" w14:textId="77777777" w:rsidTr="00C8106A">
        <w:trPr>
          <w:trHeight w:val="66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E643BF" w14:textId="4325B417" w:rsidR="00295BF4" w:rsidRPr="008F6B2E" w:rsidRDefault="00874471" w:rsidP="008F6B2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C1F0D1" w14:textId="237EC3F8" w:rsidR="00295BF4" w:rsidRPr="008F6B2E" w:rsidRDefault="00874471" w:rsidP="008F6B2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8" w:name="Text58"/>
            <w:r w:rsidRPr="008F6B2E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7A7C" w14:textId="0D3FC92B" w:rsidR="00295BF4" w:rsidRPr="008F6B2E" w:rsidRDefault="00874471" w:rsidP="008F6B2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9" w:name="Text49"/>
            <w:r w:rsidRPr="008F6B2E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29"/>
          </w:p>
        </w:tc>
      </w:tr>
      <w:tr w:rsidR="00295BF4" w:rsidRPr="00295BF4" w14:paraId="64F4D877" w14:textId="77777777" w:rsidTr="00C8106A">
        <w:trPr>
          <w:trHeight w:val="66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20C4CF" w14:textId="187AAEBC" w:rsidR="00295BF4" w:rsidRPr="008F6B2E" w:rsidRDefault="00874471" w:rsidP="008F6B2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2B0374" w14:textId="23D298CB" w:rsidR="00295BF4" w:rsidRPr="008F6B2E" w:rsidRDefault="00874471" w:rsidP="008F6B2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0" w:name="Text59"/>
            <w:r w:rsidRPr="008F6B2E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5333" w14:textId="251E0661" w:rsidR="00295BF4" w:rsidRPr="008F6B2E" w:rsidRDefault="00874471" w:rsidP="008F6B2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1" w:name="Text50"/>
            <w:r w:rsidRPr="008F6B2E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31"/>
          </w:p>
        </w:tc>
      </w:tr>
      <w:tr w:rsidR="00295BF4" w:rsidRPr="00295BF4" w14:paraId="5122344C" w14:textId="77777777" w:rsidTr="00C8106A">
        <w:trPr>
          <w:trHeight w:val="66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2140B2" w14:textId="358E3252" w:rsidR="00295BF4" w:rsidRPr="008F6B2E" w:rsidRDefault="00874471" w:rsidP="008F6B2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BBC2FB" w14:textId="7EC159E0" w:rsidR="00295BF4" w:rsidRPr="008F6B2E" w:rsidRDefault="00874471" w:rsidP="008F6B2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2" w:name="Text60"/>
            <w:r w:rsidRPr="008F6B2E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FA9D" w14:textId="6A8BC3CD" w:rsidR="00295BF4" w:rsidRPr="008F6B2E" w:rsidRDefault="00874471" w:rsidP="008F6B2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3" w:name="Text51"/>
            <w:r w:rsidRPr="008F6B2E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F6B2E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33"/>
          </w:p>
        </w:tc>
      </w:tr>
    </w:tbl>
    <w:p w14:paraId="57C92C3F" w14:textId="77777777" w:rsidR="00793370" w:rsidRPr="00295BF4" w:rsidRDefault="00793370" w:rsidP="00793370">
      <w:pPr>
        <w:ind w:left="180"/>
        <w:jc w:val="center"/>
        <w:rPr>
          <w:rFonts w:asciiTheme="minorHAnsi" w:hAnsiTheme="minorHAnsi" w:cs="Arial"/>
          <w:sz w:val="16"/>
          <w:szCs w:val="16"/>
        </w:rPr>
      </w:pPr>
    </w:p>
    <w:p w14:paraId="6061A36A" w14:textId="1BD96041" w:rsidR="00C95ADB" w:rsidRPr="00AF3417" w:rsidRDefault="00F0206B" w:rsidP="00AF3417">
      <w:pPr>
        <w:jc w:val="center"/>
        <w:rPr>
          <w:rFonts w:asciiTheme="minorHAnsi" w:hAnsiTheme="minorHAnsi" w:cs="Arial"/>
          <w:spacing w:val="-6"/>
          <w:sz w:val="20"/>
        </w:rPr>
      </w:pPr>
      <w:r w:rsidRPr="00AF3417">
        <w:rPr>
          <w:rFonts w:asciiTheme="minorHAnsi" w:hAnsiTheme="minorHAnsi" w:cs="Arial"/>
          <w:b/>
          <w:spacing w:val="-6"/>
          <w:sz w:val="20"/>
        </w:rPr>
        <w:t>IMPORTANT:</w:t>
      </w:r>
      <w:r w:rsidRPr="00AF3417">
        <w:rPr>
          <w:rFonts w:asciiTheme="minorHAnsi" w:hAnsiTheme="minorHAnsi" w:cs="Arial"/>
          <w:spacing w:val="-6"/>
          <w:sz w:val="20"/>
        </w:rPr>
        <w:t xml:space="preserve"> </w:t>
      </w:r>
      <w:r w:rsidR="00AF3417" w:rsidRPr="00AF3417">
        <w:rPr>
          <w:rFonts w:asciiTheme="minorHAnsi" w:hAnsiTheme="minorHAnsi" w:cs="Arial"/>
          <w:spacing w:val="-6"/>
          <w:sz w:val="20"/>
        </w:rPr>
        <w:t>Due</w:t>
      </w:r>
      <w:r w:rsidR="00793370" w:rsidRPr="00AF3417">
        <w:rPr>
          <w:rFonts w:asciiTheme="minorHAnsi" w:hAnsiTheme="minorHAnsi" w:cs="Arial"/>
          <w:spacing w:val="-6"/>
          <w:sz w:val="20"/>
        </w:rPr>
        <w:t xml:space="preserve"> to </w:t>
      </w:r>
      <w:r w:rsidR="00D22088" w:rsidRPr="00AF3417">
        <w:rPr>
          <w:rFonts w:asciiTheme="minorHAnsi" w:hAnsiTheme="minorHAnsi" w:cs="Arial"/>
          <w:spacing w:val="-6"/>
          <w:sz w:val="20"/>
        </w:rPr>
        <w:t>the</w:t>
      </w:r>
      <w:r w:rsidR="00295BF4" w:rsidRPr="00AF3417">
        <w:rPr>
          <w:rFonts w:asciiTheme="minorHAnsi" w:hAnsiTheme="minorHAnsi" w:cs="Arial"/>
          <w:spacing w:val="-6"/>
          <w:sz w:val="20"/>
        </w:rPr>
        <w:t xml:space="preserve"> </w:t>
      </w:r>
      <w:r w:rsidR="00D22088" w:rsidRPr="00AF3417">
        <w:rPr>
          <w:rFonts w:asciiTheme="minorHAnsi" w:hAnsiTheme="minorHAnsi" w:cs="Arial"/>
          <w:i/>
          <w:spacing w:val="-6"/>
          <w:sz w:val="20"/>
        </w:rPr>
        <w:t>Fair</w:t>
      </w:r>
      <w:r w:rsidR="00793370" w:rsidRPr="00AF3417">
        <w:rPr>
          <w:rFonts w:asciiTheme="minorHAnsi" w:hAnsiTheme="minorHAnsi" w:cs="Arial"/>
          <w:i/>
          <w:spacing w:val="-6"/>
          <w:sz w:val="20"/>
        </w:rPr>
        <w:t>,</w:t>
      </w:r>
      <w:r w:rsidR="00D22088" w:rsidRPr="00AF3417">
        <w:rPr>
          <w:rFonts w:asciiTheme="minorHAnsi" w:hAnsiTheme="minorHAnsi" w:cs="Arial"/>
          <w:i/>
          <w:spacing w:val="-6"/>
          <w:sz w:val="20"/>
        </w:rPr>
        <w:t xml:space="preserve"> Accurate Credit Transactions Act</w:t>
      </w:r>
      <w:r w:rsidR="00D22088" w:rsidRPr="00AF3417">
        <w:rPr>
          <w:rFonts w:asciiTheme="minorHAnsi" w:hAnsiTheme="minorHAnsi" w:cs="Arial"/>
          <w:spacing w:val="-6"/>
          <w:sz w:val="20"/>
        </w:rPr>
        <w:t xml:space="preserve"> of 2003,</w:t>
      </w:r>
      <w:r w:rsidR="00AF3417" w:rsidRPr="00AF3417">
        <w:rPr>
          <w:rFonts w:asciiTheme="minorHAnsi" w:hAnsiTheme="minorHAnsi" w:cs="Arial"/>
          <w:spacing w:val="-6"/>
          <w:sz w:val="20"/>
        </w:rPr>
        <w:t xml:space="preserve"> </w:t>
      </w:r>
      <w:r w:rsidR="001F60A8" w:rsidRPr="00AF3417">
        <w:rPr>
          <w:rFonts w:asciiTheme="minorHAnsi" w:hAnsiTheme="minorHAnsi" w:cs="Arial"/>
          <w:spacing w:val="-6"/>
          <w:sz w:val="20"/>
        </w:rPr>
        <w:t>i</w:t>
      </w:r>
      <w:r w:rsidR="00793370" w:rsidRPr="00AF3417">
        <w:rPr>
          <w:rFonts w:asciiTheme="minorHAnsi" w:hAnsiTheme="minorHAnsi" w:cs="Arial"/>
          <w:spacing w:val="-6"/>
          <w:sz w:val="20"/>
        </w:rPr>
        <w:t xml:space="preserve">f a tenant does not have a verifiable Social Security </w:t>
      </w:r>
      <w:proofErr w:type="gramStart"/>
      <w:r w:rsidR="00793370" w:rsidRPr="00AF3417">
        <w:rPr>
          <w:rFonts w:asciiTheme="minorHAnsi" w:hAnsiTheme="minorHAnsi" w:cs="Arial"/>
          <w:spacing w:val="-6"/>
          <w:sz w:val="20"/>
        </w:rPr>
        <w:t>number</w:t>
      </w:r>
      <w:r w:rsidR="00295BF4" w:rsidRPr="00AF3417">
        <w:rPr>
          <w:rFonts w:asciiTheme="minorHAnsi" w:hAnsiTheme="minorHAnsi" w:cs="Arial"/>
          <w:spacing w:val="-6"/>
          <w:sz w:val="20"/>
        </w:rPr>
        <w:t>,</w:t>
      </w:r>
      <w:proofErr w:type="gramEnd"/>
      <w:r w:rsidR="00793370" w:rsidRPr="00AF3417">
        <w:rPr>
          <w:rFonts w:asciiTheme="minorHAnsi" w:hAnsiTheme="minorHAnsi" w:cs="Arial"/>
          <w:spacing w:val="-6"/>
          <w:sz w:val="20"/>
        </w:rPr>
        <w:t xml:space="preserve"> </w:t>
      </w:r>
      <w:r w:rsidR="00295BF4" w:rsidRPr="00AF3417">
        <w:rPr>
          <w:rFonts w:asciiTheme="minorHAnsi" w:hAnsiTheme="minorHAnsi" w:cs="Arial"/>
          <w:spacing w:val="-6"/>
          <w:sz w:val="20"/>
        </w:rPr>
        <w:t>he/she</w:t>
      </w:r>
      <w:r w:rsidR="00793370" w:rsidRPr="00AF3417">
        <w:rPr>
          <w:rFonts w:asciiTheme="minorHAnsi" w:hAnsiTheme="minorHAnsi" w:cs="Arial"/>
          <w:spacing w:val="-6"/>
          <w:sz w:val="20"/>
        </w:rPr>
        <w:t xml:space="preserve"> will be required to come into a PUD office </w:t>
      </w:r>
      <w:r w:rsidR="001F60A8" w:rsidRPr="00AF3417">
        <w:rPr>
          <w:rFonts w:asciiTheme="minorHAnsi" w:hAnsiTheme="minorHAnsi" w:cs="Arial"/>
          <w:spacing w:val="-6"/>
          <w:sz w:val="20"/>
        </w:rPr>
        <w:t>wi</w:t>
      </w:r>
      <w:r w:rsidR="00793370" w:rsidRPr="00AF3417">
        <w:rPr>
          <w:rFonts w:asciiTheme="minorHAnsi" w:hAnsiTheme="minorHAnsi" w:cs="Arial"/>
          <w:spacing w:val="-6"/>
          <w:sz w:val="20"/>
        </w:rPr>
        <w:t>th two forms of government</w:t>
      </w:r>
      <w:r w:rsidR="00295BF4" w:rsidRPr="00AF3417">
        <w:rPr>
          <w:rFonts w:asciiTheme="minorHAnsi" w:hAnsiTheme="minorHAnsi" w:cs="Arial"/>
          <w:spacing w:val="-6"/>
          <w:sz w:val="20"/>
        </w:rPr>
        <w:t>-</w:t>
      </w:r>
      <w:r w:rsidR="00793370" w:rsidRPr="00AF3417">
        <w:rPr>
          <w:rFonts w:asciiTheme="minorHAnsi" w:hAnsiTheme="minorHAnsi" w:cs="Arial"/>
          <w:spacing w:val="-6"/>
          <w:sz w:val="20"/>
        </w:rPr>
        <w:t xml:space="preserve">issued identification to </w:t>
      </w:r>
      <w:r w:rsidR="00295BF4" w:rsidRPr="00AF3417">
        <w:rPr>
          <w:rFonts w:asciiTheme="minorHAnsi" w:hAnsiTheme="minorHAnsi" w:cs="Arial"/>
          <w:spacing w:val="-6"/>
          <w:sz w:val="20"/>
        </w:rPr>
        <w:t>open an account for service</w:t>
      </w:r>
      <w:r w:rsidR="00793370" w:rsidRPr="00AF3417">
        <w:rPr>
          <w:rFonts w:asciiTheme="minorHAnsi" w:hAnsiTheme="minorHAnsi" w:cs="Arial"/>
          <w:spacing w:val="-6"/>
          <w:sz w:val="20"/>
        </w:rPr>
        <w:t>.</w:t>
      </w:r>
    </w:p>
    <w:p w14:paraId="39015CC1" w14:textId="04502033" w:rsidR="00874471" w:rsidRPr="00295BF4" w:rsidRDefault="00874471" w:rsidP="00AF3417">
      <w:pPr>
        <w:spacing w:before="120"/>
        <w:ind w:left="187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0"/>
        </w:rPr>
        <w:t>*Date format is M/D/YY</w:t>
      </w:r>
    </w:p>
    <w:sectPr w:rsidR="00874471" w:rsidRPr="00295BF4" w:rsidSect="000D5CB3">
      <w:type w:val="evenPage"/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53EAA"/>
    <w:multiLevelType w:val="singleLevel"/>
    <w:tmpl w:val="75801442"/>
    <w:lvl w:ilvl="0">
      <w:numFmt w:val="bullet"/>
      <w:lvlText w:val="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46"/>
  <w:proofState w:spelling="clean" w:grammar="clean"/>
  <w:documentProtection w:edit="forms" w:enforcement="1"/>
  <w:defaultTabStop w:val="720"/>
  <w:drawingGridHorizontalSpacing w:val="12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EFD"/>
    <w:rsid w:val="0005718C"/>
    <w:rsid w:val="000D5CB3"/>
    <w:rsid w:val="00107252"/>
    <w:rsid w:val="001B1EBA"/>
    <w:rsid w:val="001F428D"/>
    <w:rsid w:val="001F60A8"/>
    <w:rsid w:val="00277AF5"/>
    <w:rsid w:val="00295BF4"/>
    <w:rsid w:val="002A4237"/>
    <w:rsid w:val="00361491"/>
    <w:rsid w:val="003A5F7E"/>
    <w:rsid w:val="00557EFD"/>
    <w:rsid w:val="006F0A0F"/>
    <w:rsid w:val="006F455B"/>
    <w:rsid w:val="00793370"/>
    <w:rsid w:val="007F7C4A"/>
    <w:rsid w:val="00836B46"/>
    <w:rsid w:val="00874471"/>
    <w:rsid w:val="008B7026"/>
    <w:rsid w:val="008F6B2E"/>
    <w:rsid w:val="009C02FD"/>
    <w:rsid w:val="00A16489"/>
    <w:rsid w:val="00A30189"/>
    <w:rsid w:val="00AF3417"/>
    <w:rsid w:val="00AF681E"/>
    <w:rsid w:val="00B03AEB"/>
    <w:rsid w:val="00B8547E"/>
    <w:rsid w:val="00BC4A57"/>
    <w:rsid w:val="00BF4A89"/>
    <w:rsid w:val="00BF6B1D"/>
    <w:rsid w:val="00C44C83"/>
    <w:rsid w:val="00C8106A"/>
    <w:rsid w:val="00C95ADB"/>
    <w:rsid w:val="00D22088"/>
    <w:rsid w:val="00D8140D"/>
    <w:rsid w:val="00E14255"/>
    <w:rsid w:val="00F0206B"/>
    <w:rsid w:val="00F2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3061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B1D"/>
    <w:rPr>
      <w:rFonts w:ascii="Tahoma" w:hAnsi="Tahoma"/>
      <w:sz w:val="24"/>
    </w:rPr>
  </w:style>
  <w:style w:type="paragraph" w:styleId="Heading1">
    <w:name w:val="heading 1"/>
    <w:basedOn w:val="Normal"/>
    <w:next w:val="Normal"/>
    <w:qFormat/>
    <w:rsid w:val="00BF6B1D"/>
    <w:pPr>
      <w:keepNext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BF6B1D"/>
    <w:pPr>
      <w:keepNext/>
      <w:ind w:left="4320" w:firstLine="720"/>
      <w:jc w:val="both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rsid w:val="00BF6B1D"/>
    <w:pPr>
      <w:keepNext/>
      <w:ind w:left="4320" w:firstLine="720"/>
      <w:jc w:val="right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BF6B1D"/>
    <w:pPr>
      <w:keepNext/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BF6B1D"/>
    <w:pPr>
      <w:keepNext/>
      <w:outlineLvl w:val="4"/>
    </w:pPr>
    <w:rPr>
      <w:rFonts w:ascii="Bookman Old Style" w:hAnsi="Bookman Old Style"/>
      <w:b/>
      <w:i/>
    </w:rPr>
  </w:style>
  <w:style w:type="paragraph" w:styleId="Heading6">
    <w:name w:val="heading 6"/>
    <w:basedOn w:val="Normal"/>
    <w:next w:val="Normal"/>
    <w:qFormat/>
    <w:rsid w:val="00BF6B1D"/>
    <w:pPr>
      <w:keepNext/>
      <w:jc w:val="right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BF6B1D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55B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5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5A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6B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5F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B1D"/>
    <w:rPr>
      <w:rFonts w:ascii="Tahoma" w:hAnsi="Tahoma"/>
      <w:sz w:val="24"/>
    </w:rPr>
  </w:style>
  <w:style w:type="paragraph" w:styleId="Heading1">
    <w:name w:val="heading 1"/>
    <w:basedOn w:val="Normal"/>
    <w:next w:val="Normal"/>
    <w:qFormat/>
    <w:rsid w:val="00BF6B1D"/>
    <w:pPr>
      <w:keepNext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BF6B1D"/>
    <w:pPr>
      <w:keepNext/>
      <w:ind w:left="4320" w:firstLine="720"/>
      <w:jc w:val="both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rsid w:val="00BF6B1D"/>
    <w:pPr>
      <w:keepNext/>
      <w:ind w:left="4320" w:firstLine="720"/>
      <w:jc w:val="right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BF6B1D"/>
    <w:pPr>
      <w:keepNext/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BF6B1D"/>
    <w:pPr>
      <w:keepNext/>
      <w:outlineLvl w:val="4"/>
    </w:pPr>
    <w:rPr>
      <w:rFonts w:ascii="Bookman Old Style" w:hAnsi="Bookman Old Style"/>
      <w:b/>
      <w:i/>
    </w:rPr>
  </w:style>
  <w:style w:type="paragraph" w:styleId="Heading6">
    <w:name w:val="heading 6"/>
    <w:basedOn w:val="Normal"/>
    <w:next w:val="Normal"/>
    <w:qFormat/>
    <w:rsid w:val="00BF6B1D"/>
    <w:pPr>
      <w:keepNext/>
      <w:jc w:val="right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BF6B1D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55B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5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5A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6B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5F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4008DE-AB09-A045-A716-F9EEC1BD1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1743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Apartment Name</vt:lpstr>
    </vt:vector>
  </TitlesOfParts>
  <Company>Snohomish County PUD No. 1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Apartment Name</dc:title>
  <dc:subject/>
  <dc:creator>Christine Bradford</dc:creator>
  <cp:keywords/>
  <dc:description/>
  <cp:lastModifiedBy>Diana Kwong</cp:lastModifiedBy>
  <cp:revision>2</cp:revision>
  <cp:lastPrinted>2012-11-07T18:51:00Z</cp:lastPrinted>
  <dcterms:created xsi:type="dcterms:W3CDTF">2013-05-16T16:35:00Z</dcterms:created>
  <dcterms:modified xsi:type="dcterms:W3CDTF">2013-05-16T16:35:00Z</dcterms:modified>
</cp:coreProperties>
</file>